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894" w:rsidRDefault="00632894" w:rsidP="0063289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ПРОЕКТ</w:t>
      </w:r>
    </w:p>
    <w:p w:rsidR="00632894" w:rsidRDefault="00632894" w:rsidP="0063289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5D7680C" wp14:editId="23BF54A6">
            <wp:extent cx="523875" cy="638175"/>
            <wp:effectExtent l="0" t="0" r="9525" b="0"/>
            <wp:docPr id="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</w:t>
      </w:r>
    </w:p>
    <w:p w:rsidR="00632894" w:rsidRPr="00654A2D" w:rsidRDefault="00632894" w:rsidP="006328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632894" w:rsidRPr="00654A2D" w:rsidRDefault="00632894" w:rsidP="0063289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632894" w:rsidRDefault="00632894" w:rsidP="006328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ШІСТДЕСЯТА 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632894" w:rsidRPr="001F7035" w:rsidRDefault="00632894" w:rsidP="006328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 позачергове засідання)</w:t>
      </w:r>
    </w:p>
    <w:p w:rsidR="00632894" w:rsidRDefault="00632894" w:rsidP="006328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32894" w:rsidRPr="00654A2D" w:rsidRDefault="00632894" w:rsidP="006328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632894" w:rsidRPr="00654A2D" w:rsidRDefault="00632894" w:rsidP="0063289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червня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  <w:r w:rsidRPr="00EB25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_____  </w:t>
      </w:r>
      <w:r w:rsidRPr="00EB25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60</w:t>
      </w:r>
      <w:r w:rsidRPr="00EB25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EB25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632894" w:rsidRPr="00EB2550" w:rsidRDefault="00632894" w:rsidP="00632894">
      <w:pPr>
        <w:rPr>
          <w:rFonts w:ascii="Calibri" w:eastAsia="Times New Roman" w:hAnsi="Calibri" w:cs="Times New Roman"/>
          <w:lang w:val="uk-UA"/>
        </w:rPr>
      </w:pPr>
    </w:p>
    <w:p w:rsidR="00632894" w:rsidRDefault="00632894" w:rsidP="0063289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0F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затвердження технічної документації </w:t>
      </w:r>
    </w:p>
    <w:p w:rsidR="00632894" w:rsidRPr="00310F95" w:rsidRDefault="00632894" w:rsidP="0063289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0F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нормативної грошової оцінки земель села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Блиставиця</w:t>
      </w:r>
      <w:proofErr w:type="spellEnd"/>
    </w:p>
    <w:p w:rsidR="00632894" w:rsidRDefault="00632894" w:rsidP="00632894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2894" w:rsidRDefault="00632894" w:rsidP="00632894">
      <w:pPr>
        <w:tabs>
          <w:tab w:val="left" w:pos="2175"/>
        </w:tabs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технічну документацію з нормативної грошової оцінки земель села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Блиставиця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виготовлену ТОВ «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Будексім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2007», відповідно до вимог Податкового кодексу України, законів України « Про оренду землі» , « Про оцінку земель» та з метою забезпечення надходжень до місцевого бюджету міста Буча разом з приєднаними селами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Блиставиця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Луб’янка,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Гаврилівка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Тарасівщина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 плати за землю і сприяння розвитку земельних відносин, враховуючи висновок державної експертизи землевпорядної документації від 22 травня 2019 № 1319-19, керуючись законом України « Про місцеве самоврядування в Україні», міська рада</w:t>
      </w:r>
    </w:p>
    <w:p w:rsidR="00632894" w:rsidRDefault="00632894" w:rsidP="00632894">
      <w:pPr>
        <w:tabs>
          <w:tab w:val="left" w:pos="2175"/>
        </w:tabs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13B3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32894" w:rsidRPr="00310F95" w:rsidRDefault="00632894" w:rsidP="00632894">
      <w:pPr>
        <w:pStyle w:val="a3"/>
        <w:numPr>
          <w:ilvl w:val="0"/>
          <w:numId w:val="1"/>
        </w:numPr>
        <w:tabs>
          <w:tab w:val="left" w:pos="21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F95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 технічну документацію з нормативної грошової оцінки земель села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Блиставиця</w:t>
      </w:r>
      <w:proofErr w:type="spellEnd"/>
      <w:r w:rsidRPr="00310F95">
        <w:rPr>
          <w:rFonts w:ascii="Times New Roman" w:hAnsi="Times New Roman" w:cs="Times New Roman"/>
          <w:sz w:val="28"/>
          <w:szCs w:val="28"/>
          <w:lang w:val="uk-UA"/>
        </w:rPr>
        <w:t xml:space="preserve">, розроблену ТОВ «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Будексім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2007</w:t>
      </w:r>
      <w:r w:rsidRPr="00310F95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632894" w:rsidRPr="00310F95" w:rsidRDefault="00632894" w:rsidP="00632894">
      <w:pPr>
        <w:pStyle w:val="a3"/>
        <w:numPr>
          <w:ilvl w:val="0"/>
          <w:numId w:val="1"/>
        </w:numPr>
        <w:tabs>
          <w:tab w:val="left" w:pos="21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F95">
        <w:rPr>
          <w:rFonts w:ascii="Times New Roman" w:hAnsi="Times New Roman" w:cs="Times New Roman"/>
          <w:sz w:val="28"/>
          <w:szCs w:val="28"/>
          <w:lang w:val="uk-UA"/>
        </w:rPr>
        <w:t xml:space="preserve">Середня ( базова)  вартість одного квадратного метра земель села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Блиставиця</w:t>
      </w:r>
      <w:proofErr w:type="spellEnd"/>
      <w:r w:rsidRPr="00310F95">
        <w:rPr>
          <w:rFonts w:ascii="Times New Roman" w:hAnsi="Times New Roman" w:cs="Times New Roman"/>
          <w:sz w:val="28"/>
          <w:szCs w:val="28"/>
          <w:lang w:val="uk-UA"/>
        </w:rPr>
        <w:t xml:space="preserve"> складає -  </w:t>
      </w:r>
      <w:r>
        <w:rPr>
          <w:rFonts w:ascii="Times New Roman" w:hAnsi="Times New Roman" w:cs="Times New Roman"/>
          <w:sz w:val="28"/>
          <w:szCs w:val="28"/>
          <w:lang w:val="uk-UA"/>
        </w:rPr>
        <w:t>108,02 грн/м2</w:t>
      </w:r>
      <w:r w:rsidRPr="00310F95">
        <w:rPr>
          <w:rFonts w:ascii="Times New Roman" w:hAnsi="Times New Roman" w:cs="Times New Roman"/>
          <w:sz w:val="28"/>
          <w:szCs w:val="28"/>
          <w:lang w:val="uk-UA"/>
        </w:rPr>
        <w:t xml:space="preserve">, граничні значення зонального коефіцієнту Км2 становлять </w:t>
      </w:r>
      <w:r>
        <w:rPr>
          <w:rFonts w:ascii="Times New Roman" w:hAnsi="Times New Roman" w:cs="Times New Roman"/>
          <w:sz w:val="28"/>
          <w:szCs w:val="28"/>
          <w:lang w:val="uk-UA"/>
        </w:rPr>
        <w:t>1,13</w:t>
      </w:r>
      <w:r w:rsidRPr="00310F9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>0,91</w:t>
      </w:r>
      <w:r w:rsidRPr="00310F9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2894" w:rsidRDefault="00632894" w:rsidP="00632894">
      <w:pPr>
        <w:pStyle w:val="a3"/>
        <w:numPr>
          <w:ilvl w:val="0"/>
          <w:numId w:val="1"/>
        </w:numPr>
        <w:tabs>
          <w:tab w:val="left" w:pos="21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F95">
        <w:rPr>
          <w:rFonts w:ascii="Times New Roman" w:hAnsi="Times New Roman" w:cs="Times New Roman"/>
          <w:sz w:val="28"/>
          <w:szCs w:val="28"/>
          <w:lang w:val="uk-UA"/>
        </w:rPr>
        <w:t>Це рішення  набирає чинності з 1 січня 2020 року.</w:t>
      </w:r>
    </w:p>
    <w:p w:rsidR="00632894" w:rsidRPr="00310F95" w:rsidRDefault="00632894" w:rsidP="00632894">
      <w:pPr>
        <w:pStyle w:val="a3"/>
        <w:numPr>
          <w:ilvl w:val="0"/>
          <w:numId w:val="1"/>
        </w:numPr>
        <w:tabs>
          <w:tab w:val="left" w:pos="21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Головному управлінню Державної фіскальної служби у Київській  області здійснювати контроль за поданням податкових декларацій з плати за землю платниками земельного податку і орендної плати на підставі витягів з технічної документації про нормативну грошову оцінку земельних ділянок, затверджену цим рішенням.</w:t>
      </w:r>
    </w:p>
    <w:p w:rsidR="00632894" w:rsidRDefault="00632894" w:rsidP="006328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310F9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</w:t>
      </w:r>
      <w:r w:rsidRPr="00310F95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ar-SA"/>
        </w:rPr>
        <w:t xml:space="preserve">прилюднити  дане рішення </w:t>
      </w:r>
      <w:r w:rsidRPr="00310F9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у засобах масової інформації.</w:t>
      </w:r>
    </w:p>
    <w:p w:rsidR="00632894" w:rsidRPr="00310F95" w:rsidRDefault="00632894" w:rsidP="006328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310F9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Контроль за виконанням  даного рішення </w:t>
      </w:r>
      <w:r w:rsidRPr="00310F95">
        <w:rPr>
          <w:rFonts w:ascii="Times New Roman" w:hAnsi="Times New Roman" w:cs="Times New Roman"/>
          <w:sz w:val="28"/>
          <w:szCs w:val="28"/>
          <w:lang w:val="uk-UA"/>
        </w:rPr>
        <w:t>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</w:t>
      </w:r>
    </w:p>
    <w:p w:rsidR="00632894" w:rsidRPr="00310F95" w:rsidRDefault="00632894" w:rsidP="00632894">
      <w:pPr>
        <w:tabs>
          <w:tab w:val="left" w:pos="2175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2894" w:rsidRPr="00C206F6" w:rsidRDefault="00632894" w:rsidP="0063289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206F6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А.П.Федорук</w:t>
      </w:r>
    </w:p>
    <w:p w:rsidR="004D4E27" w:rsidRDefault="004D4E27"/>
    <w:sectPr w:rsidR="004D4E27" w:rsidSect="007820F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136E4"/>
    <w:multiLevelType w:val="hybridMultilevel"/>
    <w:tmpl w:val="8D661A42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EBF"/>
    <w:rsid w:val="001E0EBF"/>
    <w:rsid w:val="004D4E27"/>
    <w:rsid w:val="00632894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54F1F"/>
  <w15:chartTrackingRefBased/>
  <w15:docId w15:val="{72861245-FB3F-400F-A14C-991C0B774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89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32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2019-07-19T12:50:00Z</dcterms:created>
  <dcterms:modified xsi:type="dcterms:W3CDTF">2019-07-19T12:50:00Z</dcterms:modified>
</cp:coreProperties>
</file>